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24. Начало игры</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24.1. В начале каждого тайма 5 игроков выстраиваются на исходной позиции, их каяки неподвижны и касаются какой-либо частью линии своих ворот. Если команда сознательно задерживает начало игры, то выносится предупреждение команде. Нарушение наказывается свободным броском. (Применяются знаки 1, 15 и 17 Приложения N 12).</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24.2. Рефери (спортивный судья) дает сигнал свистком к началу игры и затем вбрасывает мяч в центр игровой площадки.</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24.3. Если мяч вброшен не на центр площадки, и тем самым одна из команд получила преимущество, то судья должен остановить игру и повторить вбрасывание.</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24.4. Запрещается физическая помощь игроку, стартующему к мячу. Нарушение наказывается свободным броском. (Применяются знаки 1 и 14 Приложения N 12).</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24.5. Только один игрок от каждой команды может сделать попытку завладеть мячом. Любой другой игрок, который сопровождает игрока, пытающегося завладеть мячом, не должен находиться в радиусе 3 метров от него. Нарушение наказывается свободным броском. (Применяются знаки 1 и 14 Приложения N 12).</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25. Мяч вне игры</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25.1. Боковая линия или объект над игровой площадкой.</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25.2. Если мяч коснулся боковой линии или ее вертикальной проекции или же коснулся любого объекта над игровой площадкой, команда, которая не была последней, чей игрок или его оборудование касались мяча, получает право на бросок мяча из-за боковой линии. (Применяются знаки 5 и 14 Приложения N 12).</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25.3. Если ограждение (дорожка), обозначающее боковую линию, сдвигается со своей позиции в результате игры, то и боковая линия сдвигается вместе с ней.</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25.4. Игрок, выполняющий бросок из-за боковой линии, должен расположить свой каяк в точке ухода мяча за боковую линию или же в точке боковой линии, ближайшей к месту, где мяч коснулся объекта над игровой площадкой.</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26. Линия ворот</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26.1. Бросок из-за линии ворот или угловой назначаются, когда мяч касается вертикальной проекции линии ворот, расположенной между углами площадки, за исключением случаев, когда мяч отскочил на поле от рамки ворот или когда забит гол.</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26.2. Бросок из-за линии ворот - когда мяч уходит за пределы линии ворот защищающейся команды, и эта команда не была последней, кто касался мяча, назначается бросок из-за линии ворот. (Применяются знаки 6 и 14 Приложения N 12). Игрок, выполняющий бросок, должен неподвижно расположить свой каяк на линии ворот.</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26.3. Угловой - когда мяч уходит за пределы линии ворот защищающейся команды, и эта команда была последней, кто касался мяча, назначается угловой. (Применяются знаки 5 и 14 Приложения N 12). Игрок, выполняющий угловой, должен расположить неподвижно свой каяк на углу игровой площадки.</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26.4. Если игрок умышленно выбивает мяч за пределы площадки от каяка, весла или тела игрока другой команды с целью получения право на бросок или угловой, то он наказывается за неспортивное поведение. (Применяются знаки 14 и 17 Приложения N 12).</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27. Гол</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27.1. Команда забивает гол, когда мяч целиком пройдет через рамку с лицевой стороны ворот противника. Гол не фиксируется, пока мяч движется через рамку ворот. Рефери (судья) подает один продолжительный свисток, применяется знак 3, и называет (показывает) номер игрока, забившего гол, судье счета, и назначается тайм-аут.</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27.2. Если мячу помешали поразить ворота защитники или запасные игроки, приблизившиеся к воротам сзади, гол засчитывается.</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28. Старт после гола</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28.1. Команда, пропустившая гол, осуществляет ввод мяча в игру после гола. Игрок, осуществляющий ввод мяча, располагает свой каяк в центре игровой площадки. Судья дает сигнал свистком к возобновлению игры. Игрок, осуществляющий ввод мяча, не обязан "предъявить" мяч, подняв его над головой. Ввод мяча после гола считается свободным броском.</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lastRenderedPageBreak/>
        <w:t>28.2. Игроки обеих команд должны находиться на своих половинах площадки к моменту возобновления игры.</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29. Перевернувшийся игрок</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 xml:space="preserve">29.1. Если игрок переворачивается и покидает свой каяк, он должен прекратить дальнейшее участие в </w:t>
      </w:r>
      <w:proofErr w:type="gramStart"/>
      <w:r w:rsidRPr="00142B65">
        <w:rPr>
          <w:color w:val="000000"/>
          <w:sz w:val="20"/>
          <w:szCs w:val="20"/>
        </w:rPr>
        <w:t>игре</w:t>
      </w:r>
      <w:proofErr w:type="gramEnd"/>
      <w:r w:rsidRPr="00142B65">
        <w:rPr>
          <w:color w:val="000000"/>
          <w:sz w:val="20"/>
          <w:szCs w:val="20"/>
        </w:rPr>
        <w:t xml:space="preserve"> и обязан немедленно покинуть игровую площадку со всем своим снаряжением. Если такой игрок хочет снова присоединиться к игре, он должен это сделать в соответствии с правилом о входе в игровую зону. Никто не может войти на игровую площадку, чтобы помочь игроку с его снаряжением, а также никто не может преграждать путь судье во время оказания помощи игроку. Команда может быть наказана во время игры за любую помощь извне или за любое вмешательство в игру противоположной команды, являющееся внешней помощью. Судья определяет степень и меру наказания за нарушение.</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30. Вход в игровую зону и замена</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30.1. На игровой площадке может быть только такое количество игроков одной команды, которое установлено Правилами.</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30.2. Запасные игроки обязаны находиться в зоне замены своей команды.</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30.3. Выход и вход игроков на замену может производиться в любом месте вдоль своей линии ворот. Каяк игрока должен полностью покинуть игровую площадку перед тем, как его замена войдет на площадку. Замена запрещена в случае, если что-нибудь из снаряжения (например, весло или шлем) остается на игровой площадке. Замена возможна в любое время.</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30.4. Ситуация, когда игрок покидает игровую площадку во время игрового действия (борьбы за мяч, например), не относится к правилу о входе в игровую зону.</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30.5. Перевернувшийся игрок, который покинул игровую площадку не на своей линии ворот, может быть заменен не ранее ближайшей остановки игры. Все снаряжение этого игрока (например, каяк и весло) обязательно должно быть убрано с игровой площадки до возможной замены.</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31. Неправильная замена</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31.1. В случае, когда количество игроков команды на игровой площадке превышает разрешенное, нарушившему игрок</w:t>
      </w:r>
      <w:proofErr w:type="gramStart"/>
      <w:r w:rsidRPr="00142B65">
        <w:rPr>
          <w:color w:val="000000"/>
          <w:sz w:val="20"/>
          <w:szCs w:val="20"/>
        </w:rPr>
        <w:t>у(</w:t>
      </w:r>
      <w:proofErr w:type="spellStart"/>
      <w:proofErr w:type="gramEnd"/>
      <w:r w:rsidRPr="00142B65">
        <w:rPr>
          <w:color w:val="000000"/>
          <w:sz w:val="20"/>
          <w:szCs w:val="20"/>
        </w:rPr>
        <w:t>ам</w:t>
      </w:r>
      <w:proofErr w:type="spellEnd"/>
      <w:r w:rsidRPr="00142B65">
        <w:rPr>
          <w:color w:val="000000"/>
          <w:sz w:val="20"/>
          <w:szCs w:val="20"/>
        </w:rPr>
        <w:t>) дается желтая карточка(и), а команда должна играть в неполном составе - в соответствии с продолжительностью действия желтой карточки. Если не было установлено, какой игро</w:t>
      </w:r>
      <w:proofErr w:type="gramStart"/>
      <w:r w:rsidRPr="00142B65">
        <w:rPr>
          <w:color w:val="000000"/>
          <w:sz w:val="20"/>
          <w:szCs w:val="20"/>
        </w:rPr>
        <w:t>к(</w:t>
      </w:r>
      <w:proofErr w:type="gramEnd"/>
      <w:r w:rsidRPr="00142B65">
        <w:rPr>
          <w:color w:val="000000"/>
          <w:sz w:val="20"/>
          <w:szCs w:val="20"/>
        </w:rPr>
        <w:t>-и) должен покинуть игровую площадку, то капитан команды назначает игрока(-</w:t>
      </w:r>
      <w:proofErr w:type="spellStart"/>
      <w:r w:rsidRPr="00142B65">
        <w:rPr>
          <w:color w:val="000000"/>
          <w:sz w:val="20"/>
          <w:szCs w:val="20"/>
        </w:rPr>
        <w:t>ов</w:t>
      </w:r>
      <w:proofErr w:type="spellEnd"/>
      <w:r w:rsidRPr="00142B65">
        <w:rPr>
          <w:color w:val="000000"/>
          <w:sz w:val="20"/>
          <w:szCs w:val="20"/>
        </w:rPr>
        <w:t>). Нарушение подвергается санкции. (Применяются знаки 7, 17 и 14, указанные в Приложении N 12).</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31.2. В случае, когда запасные игроки располагают свои весла таким образом, чтобы предотвратить гол в свои ворота, назначается пенальти. Нарушивший правила игрок должен быть наказан красной карточкой, а его команда в оставшееся время продолжает играть в неполном составе (на одного игрока меньше, чем до нарушения). Нарушение подвергается санкции. (Применяются знаки 7, 16 и 17, указанные в Приложении N 12).</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32. Неправильное использование весла</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Неправильным использованием весла считается:</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 контакт весла с игроком противника;</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 игра или попытка игры в мяч веслом, если мяч находится в зоне достижения рук игрока команды-противника и игрок пытается играть в мяч руками;</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 игра или попытка игры в мяч веслом через носовую часть каяка соперника, если при этом соперник, находясь в естественном для гребли положении, может достать до весла рукой;</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 xml:space="preserve">- попытка поместить весло в зону рук противника, держащего в руках мяч. Вратарь является исключением из данного правила и ему разрешено защищаться от бросков в радиусе длины весла, не двигаясь на противника в момент броска и не используя весло намеренно </w:t>
      </w:r>
      <w:proofErr w:type="spellStart"/>
      <w:r w:rsidRPr="00142B65">
        <w:rPr>
          <w:color w:val="000000"/>
          <w:sz w:val="20"/>
          <w:szCs w:val="20"/>
        </w:rPr>
        <w:t>травмоопасно</w:t>
      </w:r>
      <w:proofErr w:type="spellEnd"/>
      <w:r w:rsidRPr="00142B65">
        <w:rPr>
          <w:color w:val="000000"/>
          <w:sz w:val="20"/>
          <w:szCs w:val="20"/>
        </w:rPr>
        <w:t>;</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 xml:space="preserve">- когда игрок своим веслом пытается </w:t>
      </w:r>
      <w:proofErr w:type="gramStart"/>
      <w:r w:rsidRPr="00142B65">
        <w:rPr>
          <w:color w:val="000000"/>
          <w:sz w:val="20"/>
          <w:szCs w:val="20"/>
        </w:rPr>
        <w:t>помешать сопернику использовать</w:t>
      </w:r>
      <w:proofErr w:type="gramEnd"/>
      <w:r w:rsidRPr="00142B65">
        <w:rPr>
          <w:color w:val="000000"/>
          <w:sz w:val="20"/>
          <w:szCs w:val="20"/>
        </w:rPr>
        <w:t xml:space="preserve"> свое весло;</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 игра в весло соперника вместо мяча;</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 бросок весла;</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 xml:space="preserve">- любое другое </w:t>
      </w:r>
      <w:proofErr w:type="spellStart"/>
      <w:r w:rsidRPr="00142B65">
        <w:rPr>
          <w:color w:val="000000"/>
          <w:sz w:val="20"/>
          <w:szCs w:val="20"/>
        </w:rPr>
        <w:t>травмоопасное</w:t>
      </w:r>
      <w:proofErr w:type="spellEnd"/>
      <w:r w:rsidRPr="00142B65">
        <w:rPr>
          <w:color w:val="000000"/>
          <w:sz w:val="20"/>
          <w:szCs w:val="20"/>
        </w:rPr>
        <w:t xml:space="preserve"> использование весла.</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lastRenderedPageBreak/>
        <w:t>(Применяются знаки 12 и 15, указанные в Приложении N 12).</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33. Неправильное владение мячом</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33.1. Игрок владеет мячом, когда мяч у него в руках или когда игрок может достать до мяча рукой и мяч находится на воде, а не в воздухе. Если игрок балансирует мячом на весле, это также считается владением.</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33.2. Игрок должен распорядиться мячом за 5 секунд владения, либо отдать пас другому игроку, либо кинуть мяч таким образом, чтобы мяч переместился минимум на метр горизонтально от точки броска.</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33.3. Если игрок владеет мячом одновременно с другим игроком или мяч переходит из рук в руки во время борьбы, 5 секунд отсчитываются заново для каждого игрока, владеющего мячом.</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33.4. Перевернувшийся игрок, у которого полностью погрузились под воду голова и тело, считается не владеющим мячом, если не держит мяч в руках.</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33.5. Игрок не может совершать маневры каяком с помощью рук или весла, если мяч находится на поверхности деки.</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(Применяются знаки 11 и 15, указанные в Приложении N 12).</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34. Неправильный толчок руками</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34.1. Толкающий руками игрок - это игрок с одной свободной рукой, давящий в спину, плечо или в бок соперника.</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34.2. Следующие толчки руками запрещены:</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 любые толчки соперника, который не владеет мячом;</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 любые толчки кроме как открытой ладонью в спину, плечо или бок;</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 любой толчок, который опасен для толкаемого игрока.</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34.3. Игрок не может отражать толчок рукой или предплечьем или толкать в ответ толкающего игрока.</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(Применяются знаки 9 и 15, указанные в Приложении N 12).</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35. Неправильный толчок каяком</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35.1. Игрок, совершающий толчок каяком, - это игрок, направляющий свой каяк на каяк соперника для завладения мячом.</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35.2. Следующие толчки неправильны:</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 любой толчок, в результате которого каяк соприкасается с телом игрока или представляет опасность для игрока. Рука игрока не считается частью тела, если она полностью не прижата к телу;</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 в случае любого толчка, когда каяк соприкасается с кокпитом каяка противника, игрок не наказывается до тех пор, пока не совершит активные действия, не покинув поверхности деки;</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 после того как ни один из двух игроков более не контролируют мяч, игроки имеют право в случае наезда одним каяком на другой оттолкнуться руками от лодки соперника таким образом, чтобы оппонент не утратил контроль над лодкой. Считается, что игрок контролирует мяч, если он находится не далее трех 3 метров от мяча, является ближайшим к мячу игроком, и мяч находится на воде, а не в воздухе;</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 если игрок, владеющий мячом, потерял контроль над своим каяком и не смог предотвратить контакт между носом своего каяка и телом соперника;</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 запрещен удар каяком в борт каяка соперника под углом, близким к прямому углу (от 80 до 100 градусов);</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 толчок соперника, если тот находится более чем в трех метрах от мяча;</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 толчок соперника, который не борется за мяч.</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(Применяются знаки 10 и 15, указанные в Приложении N 12).</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lastRenderedPageBreak/>
        <w:t>36. Неправильная борьба</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36.1. Борьба - маневрирование каяком против каяка соперника между 6-метровой линией и линией ворот за позицию, когда ни один из игроков не борется за мяч.</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36.2. Следующие контакты запрещены:</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 когда игрок стоит или пытается удерживать позицию, а его тело сдвигается более чем на полметра продолжительным контактом с каяком противника;</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 когда контакт с соперником может быть квалифицирован как запрещенный толчок каяком;</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 игрок, каяк которого полностью за линией ворот, не может выдавливаться, поскольку он не в 6-метровой зоне.</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(Применяются знаки 10 и 15, указанные в Приложении N 12).</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37. Неправильная блокировка</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37.1. Неправильная блокировка - когда игрок активно препятствует движению вперед сопернику, кроме случаев:</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 оба игрока борются за мяч;</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 игрок, против которого проводится блокировка, владеет мячом;</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 игрок соперника не дальше чем в 3 метрах от мяча, он ближайший к мячу, и при этом мяч на воде, а не в воздухе;</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 оба игрока в шестиметровой зоне.</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37.2. Считается, что игрок активно препятствует продвижению вперед соперника, если его (игрока) каяк движется и/или игрок активно гребет.</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(Применяются знаки 9 и 15, указанные в Приложении N 12).</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38. Неправильная задержка</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38.1. Игрок опирается рукой, телом или веслом на каяк соперника для опоры при потере равновесия, задержки соперника или продвижения своего каяка, а также удерживает соперника или его снаряжение.</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38.2. Игрок не может использовать для поддержки, или продвижения вперед, или отталкиваться от любого оборудования игровой площадки, такого как разметка границ, крепление ворот или любых окружающих предметов.</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(Применяются знаки 9 и 15, указанные в Приложении N 12).</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39. Неспортивное поведение</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39.1. Следующие случаи определяются как неспортивное поведение:</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 любое нарушение во время остановки игры;</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 задержка другого игрока, пытающегося установить контроль над лодкой после переворота. Перевернувшийся игрок должен получить возможность поднять голову и оба плеча над поверхностью воды до того, как его можно попытаться толкнуть снова;</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 вмешательство в снаряжение соперника, такое как задержка или отброс весла соперника от соперника, или сознательное противодействие игроку при попытке взять весло;</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 использование тактики затягивания игры, такое как отброс мяча, или умышленный заслон соперника для задержки продолжения игры после нарушения;</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 выражение игроком несогласия с решением спортивного судьи;</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 ответ на нарушение со стороны противника (попытка отомстить);</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 ругань или использование нецензурных выражений;</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lastRenderedPageBreak/>
        <w:t>- другое неспортивное поведение по отношению к игроку, спортивному судье или официальному лицу или поведение, мешающее игре, на усмотрение спортивного судьи.</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(Используется знак 17, указанный в Приложении N 12 и показывается зеленая карточка).</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40. Защита ворот</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40.1. Один защищающийся игрок, который находится ближе всех к своим воротам и готов защищать ворота веслом, считается вратарем в данное время. Вратарь должен находиться лицом к игровой площадке и пытаться удерживать позицию в пределах 1 метра от центра линии ворот. Если двое или более игроков находятся под воротами, игрок, наиболее близкий к центру ворот, считается вратарем.</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40.2. Если вратарь не владеет мячом, а его перемещают или выводят из равновесия путем контакта с соперником, сопернику засчитывается запрещенный толчок. Нарушение подвергается санкциям. (Применяются знаки 10 и 15, указанные в Приложении N 12).</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40.3. Если атакующий игрок перемещает вратаря, толкая защитника на вратаря, причем ни защитник, ни вратарь не владеют мячом, атакующий игрок наказывается. Если защитник имеет возможность избежать столкновения после толчка, но ей не пользуется, атакующий игрок не наказывается.</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40.4. Если защитник толкает атакующего игрока на вратаря, атакующий игрок не наказывается. Если атакующий игрок имеет возможность избежать столкновения после толчка, но ей не пользуется, он должен быть наказан.</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40.5. Если владеющий мячом нападающий, чьи направления и скорость не ведут к контакту с вратарем, толкает защитника на вратаря, нападающий не наказывается.</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40.6. Вратарь, не владеющий мячом, но пытающийся взять мяч с воды, может толкаться любым из игроков соперника. Если вратарь не овладел мячом, он не приобретает статус вратаря до тех пор, пока нападающий не бросит или не передаст мяч. После того как нападающий перестанет владеть мячом, атакующий игрок не должен активно противодействовать вратарю в восстановлении или удержании позиции.</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 xml:space="preserve">40.7. В шестиметровой зоне нападающий не должен активно </w:t>
      </w:r>
      <w:proofErr w:type="gramStart"/>
      <w:r w:rsidRPr="00142B65">
        <w:rPr>
          <w:color w:val="000000"/>
          <w:sz w:val="20"/>
          <w:szCs w:val="20"/>
        </w:rPr>
        <w:t>мешать защитнику занять</w:t>
      </w:r>
      <w:proofErr w:type="gramEnd"/>
      <w:r w:rsidRPr="00142B65">
        <w:rPr>
          <w:color w:val="000000"/>
          <w:sz w:val="20"/>
          <w:szCs w:val="20"/>
        </w:rPr>
        <w:t xml:space="preserve"> позицию вратаря. Защитнику разрешено выдавливать каяком нападающего для того, чтобы занять место вратаря без наказания, если действие защитника не </w:t>
      </w:r>
      <w:proofErr w:type="spellStart"/>
      <w:r w:rsidRPr="00142B65">
        <w:rPr>
          <w:color w:val="000000"/>
          <w:sz w:val="20"/>
          <w:szCs w:val="20"/>
        </w:rPr>
        <w:t>травмоопасно</w:t>
      </w:r>
      <w:proofErr w:type="spellEnd"/>
      <w:r w:rsidRPr="00142B65">
        <w:rPr>
          <w:color w:val="000000"/>
          <w:sz w:val="20"/>
          <w:szCs w:val="20"/>
        </w:rPr>
        <w:t>.</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40.8. Если команда контролирует мяч, она не может считаться защищающейся и, таким образом, у нее не может быть вратаря.</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41. Спорный мяч</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41.1. Спорный мяч назначается, когда два или более игрока противоположных команд одной или двумя руками прочно удерживают мяч и совместно владеют мячом более 5 секунд. В такой ситуации судья может наказать игрока за запрещенную задержку только в случае использования соперника для удержания равновесия. (Применяется знак 8, указанный в Приложении N 12 и назначается тайм-аут).</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 xml:space="preserve">41.2. Если судье необходимо остановить </w:t>
      </w:r>
      <w:proofErr w:type="gramStart"/>
      <w:r w:rsidRPr="00142B65">
        <w:rPr>
          <w:color w:val="000000"/>
          <w:sz w:val="20"/>
          <w:szCs w:val="20"/>
        </w:rPr>
        <w:t>игру</w:t>
      </w:r>
      <w:proofErr w:type="gramEnd"/>
      <w:r w:rsidRPr="00142B65">
        <w:rPr>
          <w:color w:val="000000"/>
          <w:sz w:val="20"/>
          <w:szCs w:val="20"/>
        </w:rPr>
        <w:t xml:space="preserve"> когда ни одна из команд не совершила нарушения (ошибка судьи, неисправность конструкции ворот, травма), и судья не может определить, какая команда владела мячом в момент свистка, то судья возобновляет игру, назначая спорный мяч. (Применяются знак 8, указанный в Приложении N 7 и назначается тайм-аут).</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41.3. Спорный мяч разыгрывается у боковой линии в точке, ближайшей к месту, где произошел игровой эпизод, вызвавший назначение спорного мяча. Если эпизод произошел в шестиметровой зоне, то спорный мяч разыгрывается на шестиметровой отметке.</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41.4. Два игрока, по одному от каждой команды, располагаются около боковой линии под прямым углом к ней, лицом к судье и на расстоянии одного метра друг от друга, каждый со стороны своих ворот. Они кладут свои весла на воду с наружной стороны каяка, а руки на деку каяка или на свое весло.</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41.5. Все остальные игроки должны находиться не ближе трех метров от точки, расположенной между двумя игроками, разыгрывающими спорный мяч.</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41.6. Судья вбрасывает мяч на воду между игроками и дает сигнал свистком к началу игры. Оба игрока могут пытаться захватить мяч руками после того, как тот коснется воды. Игроки не имеют право трогать мяч, пока он не коснется воды. Нарушение наказывается штрафным. (Применяются знаки 11 и 15, указанные в Приложении N 12).</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42. Время непрерывного владения мячом командой - "Время атаки"</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lastRenderedPageBreak/>
        <w:t>42.1. Правило может применяться на любых спортивных соревнованиях при условии, что все команды будут об этом оповещены.</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 xml:space="preserve">42.2. Игрок команды, владеющей мячом, должен совершить бросок по воротам не позже чем через 60 секунд после того, как его команда завладела мячом. Если бросок не будет совершен, то мяч передается другой команде. </w:t>
      </w:r>
      <w:proofErr w:type="gramStart"/>
      <w:r w:rsidRPr="00142B65">
        <w:rPr>
          <w:color w:val="000000"/>
          <w:sz w:val="20"/>
          <w:szCs w:val="20"/>
        </w:rPr>
        <w:t>(Применяются знаки судьи 11 и 15, указанные в Приложении N 12 (штрафной бросок, неправильное владение мячом).</w:t>
      </w:r>
      <w:proofErr w:type="gramEnd"/>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42.3. Секундомер, показывающий время на атаку, управляется хронометристом. Время на атаку должно останавливаться и возобновляться вместе с общим игровым временем (например, во время тайм-аута).</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42.4. Табло, показывающее время на атаку, должно быть четко видно всем игрокам на площадке.</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42.5. Секундомер, показывающий время на атаку, должен иметь звуковой сигнал, четко слышимый всем игрокам на площадке и официальным лицам игры. Если есть техническая возможность, сигнал должен отличаться по тону от сигнала об окончании игрового времени. Звуковой сигнал должен звучать в момент окончания времени на атаку. Судья должен подтвердить смену владения мячом с помощью свистка и соответствующего знака судьи 11 и 15, указанные в Приложении N 12.</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42.6. Для того чтобы гол был засчитан, бросок мяча должен быть совершен до того, как начал звучать сигнал об окончании времени на атаку.</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42.7. Время на атаку должно быть сброшено, если был произведен бросок по воротам или если мяч перешел к другой команде. Если после броска по воротам мяч отскочил обратно в площадку, то время на атаку должно быть сброшено, даже если мячом завладела та же команда, которая владела им до броска.</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42.8. Если команда не делает попытки бросить по воротам, но мяч уходит в аут (за боковую или линию ворот) от игрока соперника (например, при заблокированном пасе), то время на атаку не сбрасывается.</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42.9. Если два игрока из разных команд какое-то время одновременно владеют мячом, то время на атаку сбрасывается только тогда, когда четко ясно, что мяч перешел к другой команде. Если мяч остался у той же команды, которая владела им до этого, то время не сбрасывается.</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42.10. Если команда теряет мяч на небольшое время, а потом вновь завладевает им, и при этом другая команда не завладела мячом за это время (например, если после заблокированного паса мяч отскочил в площадку), то время на атаку не сбрасывается.</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42.11. Время на атаку сбрасывается, если команда, владеющая мячом, получает право на штрафной бросок в результате нарушения со стороны соперника. Если оба спортивные судьи показывают преимущество в пользу команды, владеющей мячом (знаки 13 и 14, указанные в Приложении N 12), то время на атаку также сбрасывается.</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42.12. Если мяч уходит в аут (за боковую линию или линию ворот) после броска по воротам, а также в случае исполнения штрафного броска, время на атаку начинает отсчитываться заново с момента ввода мяча в игру.</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43. Преимущество</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43.1. Спортивный судья может разрешить продолжение игры, когда команда владеет мячом в результате нарушения правил противоположной командой, если судья не дал свисток. Спортивному судье нужно показать нарушение правил сигналом о продолжении игры. (Применяются знаки 13 и 14, указанные в Приложении N 12).</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43.2. Спортивный судья может наказать любого игрока, который явился причиной нарушения и из-за которого у другой команды есть преимущество, зеленой, желтой или красной карточкой при ближайшей остановке игры.</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43.3. Преимущество предписывается в случае, когда не было нарушений, но игроки подумали, что таковое случилось, и остановили игру (например, свисток с другой игровой площадки и т.п.).</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44. Санкции</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44.1. Спортивный судья может применять различные комбинации наказаний (санкций) в зависимости от тяжести и/или частоты нарушения правил.</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44.2. Спортивный судья может удалять игроков с игровой площадки на различные периоды времени в зависимости от тяжести и/или частоты нарушения правил.</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44.3. Время удаления игрока приостанавливается во время тайм-аутов или перерывов.</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45. Пенальти</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lastRenderedPageBreak/>
        <w:t>45.1. Пенальти назначается за грубое и/или опасное нарушение в шестиметровой зоне, направленное против игрока, совершающего бросок, пас или приготовление к броску в реальной голевой ситуации.</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 xml:space="preserve">45.2. </w:t>
      </w:r>
      <w:proofErr w:type="gramStart"/>
      <w:r w:rsidRPr="00142B65">
        <w:rPr>
          <w:color w:val="000000"/>
          <w:sz w:val="20"/>
          <w:szCs w:val="20"/>
        </w:rPr>
        <w:t>Пенальти может быть назначен за нарушение вне шестиметровой зоны, если нарушение произведено во время того, как совершался бросок по воротам, отдавался пас или занималась позиция, приводившие к почти верному голу, и нарушитель, не имея возможности другим способом защитить незащищенные ворота, умышленно совершил нарушение (не предпринял попытки избежать нарушения), и/или мяч, находящийся в руке игрока, вошел в контакт с веслом</w:t>
      </w:r>
      <w:proofErr w:type="gramEnd"/>
      <w:r w:rsidRPr="00142B65">
        <w:rPr>
          <w:color w:val="000000"/>
          <w:sz w:val="20"/>
          <w:szCs w:val="20"/>
        </w:rPr>
        <w:t xml:space="preserve"> нарушителя, или было совершено другое опасное нарушение, могущее привести к серьезной травме.</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45.3. Пенальти назначается при умышленном и/или опасном нарушении правил, совершенном против игрока, пробивающего штрафной в шестиметровой зоне.</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(Применяется знак 16, указанный в Приложении N 12 и дается тайм-аут).</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46. Штрафной бросок</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46.1. Штрафной может быть направлен по воротам.</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46.2. Игра возобновляется, когда мяч пролетит один метр по горизонтали или перейдет к другому игроку той же команды.</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46.3. Штрафной назначается в случаях, когда совершено нарушение правил и не назначены пенальти или свободный бросок (бросок из-за боковой линии или угловой, бросок от линии ворот, ввод с центра поля после гола).</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(Применяется знак 15, указанный в Приложении N 12).</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47. Свободный бросок.</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47.1. Свободный бросок не может быть направлен по воротам.</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47.2. Игра возобновляется, когда мяч пролетит один метр по горизонтали или перейдет к другому игроку той же команды.</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47.3. Свободный бросок назначается в случаях, когда совершено нарушение правил и не назначаются пенальти или штрафной.</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47.4. Свободный бросок назначается для передачи мяча другой команде при нарушениях ввода мяча в игру после углового или вбрасывания (забыли "предъявить мяч" или не совершили вбрасывание в течение пяти секунд, будучи готовыми к вбрасыванию), а также за нарушение при старте вначале игры (фальстарт).</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(Применяется знак 14, указанный в Приложении N 12).</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48. Игрок удаляется до конца игры</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48.1. Красная карточка назначается игроку, получающему вторую желтую карточку вне зависимости от причины ее получения.</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48.2. Красная карточка может быть назначена, когда игрок оспаривает получение желтой карточки, или желтая карточка не привела к желаемому эффекту (игрок не сумел взять свое поведение под контроль).</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48.3. Красная карточка может быть назначена, когда игрок атакует конкретного соперника (желая отомстить).</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48.4. Красная карточка может быть назначена за неоднократную и продолжительную нецензурную брань.</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48.5. Если игрок удален до конца игры, то он не может быть заменен запасным игроком (т.е. команда играет в меньшинстве).</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(Применяются знак 17, указанный в Приложении N 12 и красная карточка).</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49. Игрок удаляется на 2 минуты</w:t>
      </w:r>
    </w:p>
    <w:p w:rsidR="00142B65" w:rsidRPr="00142B65" w:rsidRDefault="00142B65" w:rsidP="002B7E33">
      <w:pPr>
        <w:pStyle w:val="sourcetag"/>
        <w:spacing w:before="0" w:beforeAutospacing="0" w:after="0" w:afterAutospacing="0"/>
        <w:rPr>
          <w:color w:val="000000"/>
          <w:sz w:val="20"/>
          <w:szCs w:val="20"/>
        </w:rPr>
      </w:pPr>
      <w:r w:rsidRPr="00142B65">
        <w:rPr>
          <w:color w:val="000000"/>
          <w:sz w:val="20"/>
          <w:szCs w:val="20"/>
        </w:rPr>
        <w:t>49.1. Желтая карточка назначается игроку, получающему третью зеленую карточку вне зависимости от характера нарушения, включая предупреждение команде.</w:t>
      </w:r>
    </w:p>
    <w:p w:rsidR="00142B65" w:rsidRPr="00142B65" w:rsidRDefault="00142B65" w:rsidP="002B7E33">
      <w:pPr>
        <w:pStyle w:val="sourcetag"/>
        <w:spacing w:before="0" w:beforeAutospacing="0" w:after="0" w:afterAutospacing="0"/>
        <w:rPr>
          <w:color w:val="000000"/>
          <w:sz w:val="20"/>
          <w:szCs w:val="20"/>
        </w:rPr>
      </w:pPr>
      <w:r w:rsidRPr="00142B65">
        <w:rPr>
          <w:color w:val="000000"/>
          <w:sz w:val="20"/>
          <w:szCs w:val="20"/>
        </w:rPr>
        <w:t>49.2. Желтая карточка может быть назначена за умышленное и/или опасное нарушение, которое помешало практически верному голу, если судья считает, что назначения только штрафного будет недостаточным.</w:t>
      </w:r>
    </w:p>
    <w:p w:rsidR="00142B65" w:rsidRPr="00142B65" w:rsidRDefault="00142B65" w:rsidP="002B7E33">
      <w:pPr>
        <w:pStyle w:val="sourcetag"/>
        <w:spacing w:before="0" w:beforeAutospacing="0" w:after="0" w:afterAutospacing="0"/>
        <w:rPr>
          <w:color w:val="000000"/>
          <w:sz w:val="20"/>
          <w:szCs w:val="20"/>
        </w:rPr>
      </w:pPr>
      <w:r w:rsidRPr="00142B65">
        <w:rPr>
          <w:color w:val="000000"/>
          <w:sz w:val="20"/>
          <w:szCs w:val="20"/>
        </w:rPr>
        <w:lastRenderedPageBreak/>
        <w:t>49.3. Желтая карточка может быть назначена за опасные умышленные нарушения правил, если они повторяющиеся, или когда игрок не демонстрирует желания избежать опасной игры.</w:t>
      </w:r>
    </w:p>
    <w:p w:rsidR="00142B65" w:rsidRPr="00142B65" w:rsidRDefault="00142B65" w:rsidP="002B7E33">
      <w:pPr>
        <w:pStyle w:val="sourcetag"/>
        <w:spacing w:before="0" w:beforeAutospacing="0" w:after="0" w:afterAutospacing="0"/>
        <w:rPr>
          <w:color w:val="000000"/>
          <w:sz w:val="20"/>
          <w:szCs w:val="20"/>
        </w:rPr>
      </w:pPr>
      <w:r w:rsidRPr="00142B65">
        <w:rPr>
          <w:color w:val="000000"/>
          <w:sz w:val="20"/>
          <w:szCs w:val="20"/>
        </w:rPr>
        <w:t>49.4. Желтая карточка будет назначена игроку за повторное аналогичное нарушение (вторая зеленая карточка), включая предупреждение команде.</w:t>
      </w:r>
    </w:p>
    <w:p w:rsidR="00142B65" w:rsidRPr="00142B65" w:rsidRDefault="00142B65" w:rsidP="002B7E33">
      <w:pPr>
        <w:pStyle w:val="sourcetag"/>
        <w:spacing w:before="0" w:beforeAutospacing="0" w:after="0" w:afterAutospacing="0"/>
        <w:rPr>
          <w:color w:val="000000"/>
          <w:sz w:val="20"/>
          <w:szCs w:val="20"/>
        </w:rPr>
      </w:pPr>
      <w:r w:rsidRPr="00142B65">
        <w:rPr>
          <w:color w:val="000000"/>
          <w:sz w:val="20"/>
          <w:szCs w:val="20"/>
        </w:rPr>
        <w:t>49.5. Желтая карточка может быть назначена за неоднократные и повторяющиеся споры с судьей.</w:t>
      </w:r>
    </w:p>
    <w:p w:rsidR="00142B65" w:rsidRPr="00142B65" w:rsidRDefault="00142B65" w:rsidP="002B7E33">
      <w:pPr>
        <w:pStyle w:val="sourcetag"/>
        <w:spacing w:before="0" w:beforeAutospacing="0" w:after="0" w:afterAutospacing="0"/>
        <w:rPr>
          <w:color w:val="000000"/>
          <w:sz w:val="20"/>
          <w:szCs w:val="20"/>
        </w:rPr>
      </w:pPr>
      <w:r w:rsidRPr="00142B65">
        <w:rPr>
          <w:color w:val="000000"/>
          <w:sz w:val="20"/>
          <w:szCs w:val="20"/>
        </w:rPr>
        <w:t>49.6. Желтая карточка может быть назначена за нецензурную брань.</w:t>
      </w:r>
    </w:p>
    <w:p w:rsidR="00142B65" w:rsidRPr="00142B65" w:rsidRDefault="00142B65" w:rsidP="002B7E33">
      <w:pPr>
        <w:pStyle w:val="sourcetag"/>
        <w:spacing w:before="0" w:beforeAutospacing="0" w:after="0" w:afterAutospacing="0"/>
        <w:rPr>
          <w:color w:val="000000"/>
          <w:sz w:val="20"/>
          <w:szCs w:val="20"/>
        </w:rPr>
      </w:pPr>
      <w:r w:rsidRPr="00142B65">
        <w:rPr>
          <w:color w:val="000000"/>
          <w:sz w:val="20"/>
          <w:szCs w:val="20"/>
        </w:rPr>
        <w:t>49.7. Удаленный игрок должен соблюдать правила выхода на игровую площадку после истечения штрафного времени.</w:t>
      </w:r>
    </w:p>
    <w:p w:rsidR="00142B65" w:rsidRPr="00142B65" w:rsidRDefault="00142B65" w:rsidP="002B7E33">
      <w:pPr>
        <w:pStyle w:val="sourcetag"/>
        <w:spacing w:before="0" w:beforeAutospacing="0" w:after="0" w:afterAutospacing="0"/>
        <w:rPr>
          <w:color w:val="000000"/>
          <w:sz w:val="20"/>
          <w:szCs w:val="20"/>
        </w:rPr>
      </w:pPr>
      <w:r w:rsidRPr="00142B65">
        <w:rPr>
          <w:color w:val="000000"/>
          <w:sz w:val="20"/>
          <w:szCs w:val="20"/>
        </w:rPr>
        <w:t>(Применяются знак 17, указанный в Приложении N 12 и желтая карточка).</w:t>
      </w:r>
    </w:p>
    <w:p w:rsidR="00142B65" w:rsidRPr="00142B65" w:rsidRDefault="00142B65" w:rsidP="002B7E33">
      <w:pPr>
        <w:pStyle w:val="sourcetag"/>
        <w:spacing w:before="0" w:beforeAutospacing="0" w:after="0" w:afterAutospacing="0"/>
        <w:rPr>
          <w:color w:val="000000"/>
          <w:sz w:val="20"/>
          <w:szCs w:val="20"/>
        </w:rPr>
      </w:pPr>
      <w:r w:rsidRPr="00142B65">
        <w:rPr>
          <w:color w:val="000000"/>
          <w:sz w:val="20"/>
          <w:szCs w:val="20"/>
        </w:rPr>
        <w:t>50. Предупреждение</w:t>
      </w:r>
    </w:p>
    <w:p w:rsidR="00142B65" w:rsidRPr="00142B65" w:rsidRDefault="00142B65" w:rsidP="002B7E33">
      <w:pPr>
        <w:pStyle w:val="sourcetag"/>
        <w:spacing w:before="0" w:beforeAutospacing="0" w:after="0" w:afterAutospacing="0"/>
        <w:rPr>
          <w:color w:val="000000"/>
          <w:sz w:val="20"/>
          <w:szCs w:val="20"/>
        </w:rPr>
      </w:pPr>
      <w:r w:rsidRPr="00142B65">
        <w:rPr>
          <w:color w:val="000000"/>
          <w:sz w:val="20"/>
          <w:szCs w:val="20"/>
        </w:rPr>
        <w:t>50.1. Зеленая карточка назначается за умышленное неспортивное поведение, серьезно влияющее на течение игры.</w:t>
      </w:r>
    </w:p>
    <w:p w:rsidR="00142B65" w:rsidRPr="00142B65" w:rsidRDefault="00142B65" w:rsidP="002B7E33">
      <w:pPr>
        <w:pStyle w:val="sourcetag"/>
        <w:spacing w:before="0" w:beforeAutospacing="0" w:after="0" w:afterAutospacing="0"/>
        <w:rPr>
          <w:color w:val="000000"/>
          <w:sz w:val="20"/>
          <w:szCs w:val="20"/>
        </w:rPr>
      </w:pPr>
      <w:r w:rsidRPr="00142B65">
        <w:rPr>
          <w:color w:val="000000"/>
          <w:sz w:val="20"/>
          <w:szCs w:val="20"/>
        </w:rPr>
        <w:t>50.2. Зеленая карточка назначается за необоснованные разговоры с судьей, опасную игру и/или неспортивное поведение.</w:t>
      </w:r>
    </w:p>
    <w:p w:rsidR="00142B65" w:rsidRPr="00142B65" w:rsidRDefault="00142B65" w:rsidP="002B7E33">
      <w:pPr>
        <w:pStyle w:val="sourcetag"/>
        <w:spacing w:before="0" w:beforeAutospacing="0" w:after="0" w:afterAutospacing="0"/>
        <w:rPr>
          <w:color w:val="000000"/>
          <w:sz w:val="20"/>
          <w:szCs w:val="20"/>
        </w:rPr>
      </w:pPr>
      <w:r w:rsidRPr="00142B65">
        <w:rPr>
          <w:color w:val="000000"/>
          <w:sz w:val="20"/>
          <w:szCs w:val="20"/>
        </w:rPr>
        <w:t>(Применяются знак 17, указанный в Приложении N 12 и зеленая карточка).</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51. Предупреждение команде</w:t>
      </w:r>
    </w:p>
    <w:p w:rsidR="00142B65" w:rsidRPr="00142B65" w:rsidRDefault="00142B65" w:rsidP="002B7E33">
      <w:pPr>
        <w:pStyle w:val="sourcetag"/>
        <w:spacing w:before="0" w:beforeAutospacing="0" w:after="0" w:afterAutospacing="0"/>
        <w:rPr>
          <w:color w:val="000000"/>
          <w:sz w:val="20"/>
          <w:szCs w:val="20"/>
        </w:rPr>
      </w:pPr>
      <w:r w:rsidRPr="00142B65">
        <w:rPr>
          <w:color w:val="000000"/>
          <w:sz w:val="20"/>
          <w:szCs w:val="20"/>
        </w:rPr>
        <w:t>51.1. Предупреждение команде - это назначение зеленой карточки всем игрокам команды.</w:t>
      </w:r>
    </w:p>
    <w:p w:rsidR="00142B65" w:rsidRPr="00142B65" w:rsidRDefault="00142B65" w:rsidP="002B7E33">
      <w:pPr>
        <w:pStyle w:val="sourcetag"/>
        <w:spacing w:before="0" w:beforeAutospacing="0" w:after="0" w:afterAutospacing="0"/>
        <w:rPr>
          <w:color w:val="000000"/>
          <w:sz w:val="20"/>
          <w:szCs w:val="20"/>
        </w:rPr>
      </w:pPr>
      <w:r w:rsidRPr="00142B65">
        <w:rPr>
          <w:color w:val="000000"/>
          <w:sz w:val="20"/>
          <w:szCs w:val="20"/>
        </w:rPr>
        <w:t>51.2. Предупреждение команде выносится за повторяющиеся нарушения одинакового характера, совершаемые более чем одним игроком команды.</w:t>
      </w:r>
    </w:p>
    <w:p w:rsidR="00142B65" w:rsidRPr="00142B65" w:rsidRDefault="00142B65" w:rsidP="002B7E33">
      <w:pPr>
        <w:pStyle w:val="sourcetag"/>
        <w:spacing w:before="0" w:beforeAutospacing="0" w:after="0" w:afterAutospacing="0"/>
        <w:rPr>
          <w:color w:val="000000"/>
          <w:sz w:val="20"/>
          <w:szCs w:val="20"/>
        </w:rPr>
      </w:pPr>
      <w:r w:rsidRPr="00142B65">
        <w:rPr>
          <w:color w:val="000000"/>
          <w:sz w:val="20"/>
          <w:szCs w:val="20"/>
        </w:rPr>
        <w:t>51.3. После того, как вынесено предупреждение команде, желтая карточка будет назначена игроку этой команды за такое же нарушение, совершенное после получения командного предупреждения.</w:t>
      </w:r>
    </w:p>
    <w:p w:rsidR="00142B65" w:rsidRPr="00142B65" w:rsidRDefault="00142B65" w:rsidP="002B7E33">
      <w:pPr>
        <w:pStyle w:val="sourcetag"/>
        <w:spacing w:before="0" w:beforeAutospacing="0" w:after="0" w:afterAutospacing="0"/>
        <w:rPr>
          <w:color w:val="000000"/>
          <w:sz w:val="20"/>
          <w:szCs w:val="20"/>
        </w:rPr>
      </w:pPr>
      <w:r w:rsidRPr="00142B65">
        <w:rPr>
          <w:color w:val="000000"/>
          <w:sz w:val="20"/>
          <w:szCs w:val="20"/>
        </w:rPr>
        <w:t>(Применяются знак 17, указанный в Приложении N 12 и зеленая карточка).</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52. Броски</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52.1. Игрок, выполняющий вбрасывание мяча из-за линии ворот или боковой линии, угловой, свободный или штрафной бросок, должен перед броском поднять и зафиксировать мяч над головой ("предъявить мяч"). Его каяк должен быть неподвижным. При броске мяч должен переместиться не меньше чем на метр по горизонтали или перейти во владение к другому игроку команды. Нарушение этого пункта приводит к передаче мяча другой команде. (Применяются знаки 12 и 14, указанные в Приложении N 12).</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52.2. Свободный бросок, бросок из-за линии ворот, угловой и бросок из-за боковой линии, бросок с центра поля после гола не могут быть направлены по воротам.</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52.3. Игра не возобновляется до тех пор, пока мяч не пролетит как минимум один метр по горизонтали от места броска или не перейдет к другому игроку той же команды. Игроку должна быть предоставлена возможность занять позицию для выполнения броска. Соперник не имеет право дотрагиваться до игрока, выполняющего бросок или его снаряжения до тех пор, пока тот не произведет бросок. Соперник не имеет право блокировать мяч, пока тот не пролетит один метр по горизонтали. Нарушение подвергается санкциям. (Применяются знаки 11 и 15 или 16, указанные в Приложении N 12).</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52.4. Игрок должен осуществить бросок в течение пяти секунд после того, как он занял позицию и получил мяч. Отсчет пяти секунд начинается от момента, когда любой игрок команды находится в позиции, позволяющей взять мяч и осуществить бросок. Ситуация, когда игрок роняет мяч, не влияет на правило пяти секунд. Нарушение правила пяти секунд штрафуется передачей мяча другой команде. (Применяются знаки 11 и 14, указанные в Приложении N 12).</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52.5. Место на площадке, откуда должен быть осуществлен свободный или штрафной бросок, определяется судьей в интересах команды, против которой было совершено нарушение. Судья может назначить свободный или штрафной или в том месте, где было совершено нарушение, или в том месте, где был мяч в момент нарушения, или в том месте, куда приземлился мяч, если он был в полете в момент нарушения. Однако</w:t>
      </w:r>
      <w:proofErr w:type="gramStart"/>
      <w:r w:rsidRPr="00142B65">
        <w:rPr>
          <w:color w:val="000000"/>
          <w:sz w:val="20"/>
          <w:szCs w:val="20"/>
        </w:rPr>
        <w:t>,</w:t>
      </w:r>
      <w:proofErr w:type="gramEnd"/>
      <w:r w:rsidRPr="00142B65">
        <w:rPr>
          <w:color w:val="000000"/>
          <w:sz w:val="20"/>
          <w:szCs w:val="20"/>
        </w:rPr>
        <w:t xml:space="preserve"> если нарушение правил связано с защитой ворот (пункт 40 настоящих Правил), то бросок назначается в месте нарушения.</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52.6. Если назначается штрафной в пределах одного метра от ворот, то штрафной осуществляется из точки, находящейся в одном метре от линии ворот и ближайшей к месту нарушения.</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53. Пробитие пенальти</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53.1. Игрок, пробивающий пенальти, должен расположиться таким образом, чтобы его тело находилось на шестиметровой линии.</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53.2. Все другие игроки должны находиться на другой половине площадки до тех пор, пока не возобновится игра.</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53.3. Бросок совершается после свистка спортивного судьи. Применяется правило пяти секунд.</w:t>
      </w:r>
    </w:p>
    <w:p w:rsidR="00142B65" w:rsidRPr="00142B65" w:rsidRDefault="00142B65" w:rsidP="00142B65">
      <w:pPr>
        <w:pStyle w:val="sourcetag"/>
        <w:spacing w:before="240" w:beforeAutospacing="0" w:after="240" w:afterAutospacing="0"/>
        <w:rPr>
          <w:color w:val="000000"/>
          <w:sz w:val="20"/>
          <w:szCs w:val="20"/>
        </w:rPr>
      </w:pPr>
      <w:r w:rsidRPr="00142B65">
        <w:rPr>
          <w:color w:val="000000"/>
          <w:sz w:val="20"/>
          <w:szCs w:val="20"/>
        </w:rPr>
        <w:t>53.4. Игра возобновляется по свистку спортивного судьи.</w:t>
      </w:r>
    </w:p>
    <w:p w:rsidR="00C15908" w:rsidRPr="002B7E33" w:rsidRDefault="00142B65" w:rsidP="002B7E33">
      <w:pPr>
        <w:pStyle w:val="sourcetag"/>
        <w:spacing w:before="240" w:beforeAutospacing="0" w:after="240" w:afterAutospacing="0"/>
        <w:rPr>
          <w:color w:val="000000"/>
          <w:sz w:val="20"/>
          <w:szCs w:val="20"/>
        </w:rPr>
      </w:pPr>
      <w:r w:rsidRPr="00142B65">
        <w:rPr>
          <w:color w:val="000000"/>
          <w:sz w:val="20"/>
          <w:szCs w:val="20"/>
        </w:rPr>
        <w:t>53.5. Бросающий игрок не может завладеть мячом до тех пор, пока мяч не коснется другого игрока, снаряжения другого игрока или рамки ворот.</w:t>
      </w:r>
      <w:bookmarkStart w:id="0" w:name="_GoBack"/>
      <w:bookmarkEnd w:id="0"/>
    </w:p>
    <w:sectPr w:rsidR="00C15908" w:rsidRPr="002B7E33" w:rsidSect="002B7E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B65"/>
    <w:rsid w:val="00142B65"/>
    <w:rsid w:val="002B7E33"/>
    <w:rsid w:val="00C15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ourcetag">
    <w:name w:val="source__tag"/>
    <w:basedOn w:val="a"/>
    <w:rsid w:val="00142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142B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2B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ourcetag">
    <w:name w:val="source__tag"/>
    <w:basedOn w:val="a"/>
    <w:rsid w:val="00142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142B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2B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02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4204</Words>
  <Characters>23963</Characters>
  <Application>Microsoft Office Word</Application>
  <DocSecurity>0</DocSecurity>
  <Lines>199</Lines>
  <Paragraphs>56</Paragraphs>
  <ScaleCrop>false</ScaleCrop>
  <Company/>
  <LinksUpToDate>false</LinksUpToDate>
  <CharactersWithSpaces>28111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Катя</cp:lastModifiedBy>
  <cp:revision>4</cp:revision>
  <cp:lastPrinted>2022-09-13T03:32:00Z</cp:lastPrinted>
  <dcterms:created xsi:type="dcterms:W3CDTF">2022-02-25T07:03:00Z</dcterms:created>
  <dcterms:modified xsi:type="dcterms:W3CDTF">2022-09-13T03:32:00Z</dcterms:modified>
</cp:coreProperties>
</file>